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208" w:rsidRDefault="00B62208" w:rsidP="00B62208">
      <w:pPr>
        <w:pStyle w:val="2"/>
      </w:pPr>
      <w:r>
        <w:t>Шаблон должностной инструкции архитектора</w:t>
      </w:r>
    </w:p>
    <w:p w:rsidR="00B62208" w:rsidRDefault="00B62208" w:rsidP="00B62208">
      <w:pPr>
        <w:pStyle w:val="a3"/>
        <w:jc w:val="right"/>
      </w:pPr>
      <w:r>
        <w:t>УТВЕРЖДАЮ</w:t>
      </w:r>
      <w:r>
        <w:br/>
        <w:t>Генеральный директор</w:t>
      </w:r>
      <w:r>
        <w:br/>
        <w:t>Фамилия И.О._______________</w:t>
      </w:r>
      <w:proofErr w:type="gramStart"/>
      <w:r>
        <w:t>_</w:t>
      </w:r>
      <w:r>
        <w:br/>
        <w:t>«</w:t>
      </w:r>
      <w:proofErr w:type="gramEnd"/>
      <w:r>
        <w:t>________»_____________ ____ г.</w:t>
      </w:r>
    </w:p>
    <w:p w:rsidR="00B62208" w:rsidRDefault="00B62208" w:rsidP="00B62208">
      <w:pPr>
        <w:pStyle w:val="3"/>
      </w:pPr>
      <w:r>
        <w:t>1. Общие положения</w:t>
      </w:r>
    </w:p>
    <w:p w:rsidR="00B62208" w:rsidRDefault="00B62208" w:rsidP="00B62208">
      <w:pPr>
        <w:pStyle w:val="a3"/>
      </w:pPr>
      <w:r>
        <w:t>1. Архитектор относится к категории специалистов.</w:t>
      </w:r>
      <w:r>
        <w:br/>
        <w:t>1.1. На должность:</w:t>
      </w:r>
      <w:r>
        <w:br/>
        <w:t>— архитектора назначается лицо, имеющее высшее профессиональное образование без предъявления требований к стажу работы или среднее профессиональное образование и стаж работы по специальности не менее 2 лет;</w:t>
      </w:r>
      <w:r>
        <w:br/>
        <w:t>— архитектора III категории — лицо, имеющее высшее профессиональное образование и опыт работы в проектных организациях;</w:t>
      </w:r>
      <w:r>
        <w:br/>
        <w:t>— архитектора II категории — лицо, имеющее высшее профессиональное образование и стаж работы на архитектурных должностях, замещаемых специалистами с высшим профессиональным образованием, не менее 2 лет;</w:t>
      </w:r>
      <w:r>
        <w:br/>
        <w:t>— архитектора I категории — лицо, имеющее высшее профессиональное образование и стаж работы в должности архитектора II категории не менее 2 лет.</w:t>
      </w:r>
      <w:r>
        <w:br/>
        <w:t>1.2. Назначение на должность архитектора и освобождение от нее производится приказом директора организации.</w:t>
      </w:r>
      <w:r>
        <w:br/>
        <w:t>1.3. Архитектор должен знать:</w:t>
      </w:r>
      <w:r>
        <w:br/>
        <w:t>1.3.1. Методы проектирования и проведения технико-экономических расчетов.</w:t>
      </w:r>
      <w:r>
        <w:br/>
        <w:t>1.3.2. Технические, художественные, экономические, экологические, социальные и другие требования, предъявляемые к проектируемым объектам.</w:t>
      </w:r>
      <w:r>
        <w:br/>
        <w:t>1.3.3. Специфику региональных и местных природных, экономических, экологических, социальных и других условий реализации градостроительных и архитектурных решений.</w:t>
      </w:r>
      <w:r>
        <w:br/>
        <w:t>1.3.4. Виды и свойства строительных материалов и конструкций.</w:t>
      </w:r>
      <w:r>
        <w:br/>
        <w:t>1.3.5. Требования охраны окружающей среды.</w:t>
      </w:r>
      <w:r>
        <w:br/>
        <w:t>1.3.6. Передовой отечественный и зарубежный опыт проектирования и строительства.</w:t>
      </w:r>
      <w:r>
        <w:br/>
        <w:t>1.3.7. Постановления, распоряжения, приказы вышестоящих и других органов, методические, нормативные и руководящие материалы по проектированию, строительству и эксплуатации объектов.</w:t>
      </w:r>
      <w:r>
        <w:br/>
        <w:t>1.3.8. Стандарты, технические условия и другие требования к разработке и оформлению проектно-сметной документации.</w:t>
      </w:r>
      <w:r>
        <w:br/>
        <w:t>1.3.9. Технологию строительства.</w:t>
      </w:r>
      <w:r>
        <w:br/>
        <w:t>1.3.10. Технические средства проектирования и строительства.</w:t>
      </w:r>
      <w:r>
        <w:br/>
        <w:t>1.3.11. Основы экономики, организации труда, производства и управления.</w:t>
      </w:r>
      <w:r>
        <w:br/>
        <w:t>1.3.12. Законодательство о труде.</w:t>
      </w:r>
      <w:r>
        <w:br/>
        <w:t>1.3.13. Правила и нормы охраны труда.</w:t>
      </w:r>
    </w:p>
    <w:p w:rsidR="00B62208" w:rsidRDefault="00B62208" w:rsidP="00B62208">
      <w:pPr>
        <w:pStyle w:val="3"/>
      </w:pPr>
      <w:r>
        <w:t>2. Функциональные обязанности</w:t>
      </w:r>
    </w:p>
    <w:p w:rsidR="00B62208" w:rsidRDefault="00B62208" w:rsidP="00B62208">
      <w:pPr>
        <w:pStyle w:val="a3"/>
      </w:pPr>
      <w:proofErr w:type="gramStart"/>
      <w:r>
        <w:t>Архитектор:</w:t>
      </w:r>
      <w:r>
        <w:br/>
        <w:t>2.1</w:t>
      </w:r>
      <w:proofErr w:type="gramEnd"/>
      <w:r>
        <w:t>. На основе новейших достижений отечественного и зарубежного градостроительства, архитектурной науки, практики с использованием средств автоматизации проектирования разрабатывает градостроительные решения и архитектурно-строительную часть проектов.</w:t>
      </w:r>
      <w:r>
        <w:br/>
        <w:t>2.2. Принимает участие в подготовке технических заданий на разработку градостроительных и архитектурных решений.</w:t>
      </w:r>
      <w:r>
        <w:br/>
      </w:r>
      <w:r>
        <w:lastRenderedPageBreak/>
        <w:t>2.3. Увязывает принятые решения с проектными разработками других разделов (частей) проекта.</w:t>
      </w:r>
      <w:r>
        <w:br/>
        <w:t>2.4. Обеспечивает соответствие разрабатываемых градостроительных и архитектурных решений действующим нормативам, требованиям охраны окружающей среды и экологическим стандартам.</w:t>
      </w:r>
      <w:r>
        <w:br/>
        <w:t>2.5. Осуществляет авторский надзор за строительством проектируемых объектов.</w:t>
      </w:r>
      <w:r>
        <w:br/>
        <w:t>2.6. Участвует в анализе и обобщении опыта разработки и реализации в строительстве архитектурно-градостроительных решений.</w:t>
      </w:r>
      <w:r>
        <w:br/>
        <w:t>2.7. Подготавливает отзывы на рационализаторские предложения и изобретения, проекты нормативных материалов по проектированию и строительству, касающиеся архитектурных решений.</w:t>
      </w:r>
      <w:r>
        <w:br/>
        <w:t>2.8. Принимает участие в работе семинаров и конференций.</w:t>
      </w:r>
    </w:p>
    <w:p w:rsidR="00B62208" w:rsidRDefault="00B62208" w:rsidP="00B62208">
      <w:pPr>
        <w:pStyle w:val="3"/>
      </w:pPr>
      <w:r>
        <w:t>3. Права</w:t>
      </w:r>
    </w:p>
    <w:p w:rsidR="00B62208" w:rsidRDefault="00B62208" w:rsidP="00B62208">
      <w:pPr>
        <w:pStyle w:val="a3"/>
      </w:pPr>
      <w:r>
        <w:t xml:space="preserve">Архитектор имеет </w:t>
      </w:r>
      <w:proofErr w:type="gramStart"/>
      <w:r>
        <w:t>право:</w:t>
      </w:r>
      <w:r>
        <w:br/>
        <w:t>3.1</w:t>
      </w:r>
      <w:proofErr w:type="gramEnd"/>
      <w:r>
        <w:t>. Знакомиться с проектами решений руководства организации, касающимися его деятельности.</w:t>
      </w:r>
      <w:r>
        <w:br/>
        <w:t>3.2. Вносить на рассмотрение руководства предложения по совершенствованию работы, связанной с предусмотренными настоящей инструкцией обязанностями.</w:t>
      </w:r>
      <w:r>
        <w:br/>
        <w:t>3.3. В пределах своей компетенции сообщать своему непосредственному руководителю о всех выявленных в процессе своей деятельности недостатках и вносить предложения по их устранению.</w:t>
      </w:r>
      <w:r>
        <w:br/>
        <w:t>3.4. Запрашивать лично или по поручению руководства организации от подразделений организации и иных специалистов информацию и документы, необходимые для выполнения своих должностных обязанностей.</w:t>
      </w:r>
      <w:r>
        <w:br/>
        <w:t>3.5. Привлекать специалистов всех (отдельных) структурных подразделений к решению задач, возложенных на него (если это предусмотрено положениями о структурных подразделениях, если нет — то с разрешения руководителя организации).</w:t>
      </w:r>
      <w:r>
        <w:br/>
        <w:t>3.6. Требовать от руководства организации оказания содействия в исполнении своих должностных обязанностей и прав.</w:t>
      </w:r>
    </w:p>
    <w:p w:rsidR="00B62208" w:rsidRDefault="00B62208" w:rsidP="00B62208">
      <w:pPr>
        <w:pStyle w:val="3"/>
      </w:pPr>
      <w:r>
        <w:t>4. Ответственность</w:t>
      </w:r>
    </w:p>
    <w:p w:rsidR="00B62208" w:rsidRDefault="00B62208" w:rsidP="00B62208">
      <w:pPr>
        <w:pStyle w:val="a3"/>
      </w:pPr>
      <w:r>
        <w:t>Архитектор несет ответственность:</w:t>
      </w:r>
      <w:r>
        <w:br/>
        <w:t>4.1. За ненадлежащее исполнение или неисполнение своих должностных обязанностей, предусмотренных настоящей должностной инструкцией — в пределах, определенных действующим трудовым законодательством Российской Федерации.</w:t>
      </w:r>
      <w:r>
        <w:br/>
        <w:t>4.2. За правонарушения, совершенные в процессе осуществления своей деятельности — в пределах, определенных действующим административным, уголовным и гражданским законодательством Российской Федерации.</w:t>
      </w:r>
      <w:r>
        <w:br/>
        <w:t>4.3. За причинение материального ущерба — в пределах, определенных действующим трудовым и гражданским законодательством Российской Федерации.</w:t>
      </w:r>
    </w:p>
    <w:p w:rsidR="00B86DE0" w:rsidRPr="00B62208" w:rsidRDefault="00B86DE0" w:rsidP="00B62208">
      <w:bookmarkStart w:id="0" w:name="_GoBack"/>
      <w:bookmarkEnd w:id="0"/>
    </w:p>
    <w:sectPr w:rsidR="00B86DE0" w:rsidRPr="00B62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E6"/>
    <w:rsid w:val="00090120"/>
    <w:rsid w:val="000B31A1"/>
    <w:rsid w:val="000C73AF"/>
    <w:rsid w:val="000E4F94"/>
    <w:rsid w:val="00150DD3"/>
    <w:rsid w:val="0022329C"/>
    <w:rsid w:val="00270A76"/>
    <w:rsid w:val="00312234"/>
    <w:rsid w:val="00365973"/>
    <w:rsid w:val="003B0F13"/>
    <w:rsid w:val="00416DC9"/>
    <w:rsid w:val="00471CCB"/>
    <w:rsid w:val="0048424F"/>
    <w:rsid w:val="004E3BC5"/>
    <w:rsid w:val="00564AA5"/>
    <w:rsid w:val="005671A7"/>
    <w:rsid w:val="00580D81"/>
    <w:rsid w:val="005C6243"/>
    <w:rsid w:val="006246C1"/>
    <w:rsid w:val="006371EE"/>
    <w:rsid w:val="00664168"/>
    <w:rsid w:val="00667589"/>
    <w:rsid w:val="00712903"/>
    <w:rsid w:val="007229E6"/>
    <w:rsid w:val="00763974"/>
    <w:rsid w:val="00790637"/>
    <w:rsid w:val="007A68E0"/>
    <w:rsid w:val="007D58F9"/>
    <w:rsid w:val="008A3AC9"/>
    <w:rsid w:val="008A645D"/>
    <w:rsid w:val="00941750"/>
    <w:rsid w:val="009F3856"/>
    <w:rsid w:val="00A67B18"/>
    <w:rsid w:val="00B468B5"/>
    <w:rsid w:val="00B53932"/>
    <w:rsid w:val="00B62208"/>
    <w:rsid w:val="00B86DE0"/>
    <w:rsid w:val="00C67CEA"/>
    <w:rsid w:val="00D855AB"/>
    <w:rsid w:val="00E0229D"/>
    <w:rsid w:val="00E153CD"/>
    <w:rsid w:val="00E3040E"/>
    <w:rsid w:val="00E40FC3"/>
    <w:rsid w:val="00FA0166"/>
    <w:rsid w:val="00FD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BB065-9727-4926-BE57-0351D09C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53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22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229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2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29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2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1CC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153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8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77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00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43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9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600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5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2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6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6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5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2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20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4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1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5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7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7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13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46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9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3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55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8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3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29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939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33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626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049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27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7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3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1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1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8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58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3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7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7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65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5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67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77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4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1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2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12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3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88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27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4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5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6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54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07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47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87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96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130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99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242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9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74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40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9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49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921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4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9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3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62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78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97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448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91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831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45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30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97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09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899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776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77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751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978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51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051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94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99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8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56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11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957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10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57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7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7660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4970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521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798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96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921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70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90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1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3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7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8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7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8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14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51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3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7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32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9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6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0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2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2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72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55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99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85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585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9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73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030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51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5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60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78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66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86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57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1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0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6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51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2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93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643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745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09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9624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2987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5780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2290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5552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1477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358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64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824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8464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7102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2490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7505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2587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7437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1931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477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669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8635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572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0684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8961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1089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8369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927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4684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271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932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179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8418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7240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8482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6980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528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87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1622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3218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791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5173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9748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8595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3285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68254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9047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30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0768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510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1339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129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4167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1869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4840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684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2728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5032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1933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9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6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9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85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57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50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39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6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36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43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96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37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277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6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8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89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93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8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11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3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4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71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2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22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50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20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0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42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29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55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92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70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93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290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321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3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86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1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85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752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6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7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2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7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08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65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31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2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4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2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1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16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11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70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643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04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3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56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51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8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7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5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2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01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0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26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10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73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0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9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23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3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5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65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3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4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4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5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93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12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575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9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00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0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3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8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0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21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394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0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0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6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2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59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530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5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3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0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1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68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4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699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28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526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956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12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3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67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68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912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0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0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9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946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8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5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04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49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9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1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8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29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81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4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262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03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17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1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7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0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1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81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1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47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15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8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3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63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72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17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256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6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1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5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34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1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003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84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814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526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302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9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8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5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9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0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262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5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77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2017-03-26T05:11:00Z</dcterms:created>
  <dcterms:modified xsi:type="dcterms:W3CDTF">2017-03-26T05:11:00Z</dcterms:modified>
</cp:coreProperties>
</file>