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89" w:rsidRDefault="00667589" w:rsidP="00667589">
      <w:pPr>
        <w:pStyle w:val="2"/>
      </w:pPr>
      <w:r>
        <w:t>Шаблон должностной инструкции мерчандайзера</w:t>
      </w:r>
    </w:p>
    <w:p w:rsidR="00667589" w:rsidRDefault="00667589" w:rsidP="00667589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И.О.________________</w:t>
      </w:r>
      <w:r>
        <w:br/>
        <w:t>«________»_____________ ____ г.</w:t>
      </w:r>
    </w:p>
    <w:p w:rsidR="00667589" w:rsidRDefault="00667589" w:rsidP="00667589">
      <w:pPr>
        <w:pStyle w:val="3"/>
      </w:pPr>
      <w:r>
        <w:t>1. Общие положения</w:t>
      </w:r>
    </w:p>
    <w:p w:rsidR="00667589" w:rsidRDefault="00667589" w:rsidP="00667589">
      <w:pPr>
        <w:pStyle w:val="a3"/>
      </w:pPr>
      <w:r>
        <w:t>1.1. Мерчандайзер относится к категории специалистов.</w:t>
      </w:r>
      <w:r>
        <w:br/>
        <w:t>1.2. Мерчандайзер назначается на должность и освобождается от нее приказом руководителя предприятия по представлению менеджера по мерчандайзингу, маркетинг-директора, менеджера по сбыту (продажам).</w:t>
      </w:r>
      <w:r>
        <w:br/>
        <w:t>1.3. Мерчандайзер подчиняется непосредственно менеджеру по мерчандайзингу, маркетинг-директору, менеджеру по сбыту (продажам).</w:t>
      </w:r>
      <w:r>
        <w:br/>
        <w:t>1.4. На время отсутствия мерчандайзера его права и обязанности выполняет лицо, назначенное в установленном порядке.</w:t>
      </w:r>
      <w:r>
        <w:br/>
        <w:t>1.5. На должность мерчандайзера назначается лицо, имеющее профессиональное (высшее, среднее) образование, дополнительную подготовку по мерчандайзингу, (без предъявления требований к стажу работы; стаж работы не менее 1 года; 2 лет; другое) или начальное профессиональное образование, дополнительную подготовку по мерчандайзингу и стаж работы не менее 2-х лет.</w:t>
      </w:r>
      <w:r>
        <w:br/>
        <w:t>1.6. Мерчандайзер должен знать:</w:t>
      </w:r>
      <w:r>
        <w:br/>
        <w:t>— основы трудового законодательства;</w:t>
      </w:r>
      <w:r>
        <w:br/>
        <w:t>— законодательство, регулирующее коммерческую деятельность;</w:t>
      </w:r>
      <w:r>
        <w:br/>
        <w:t>— основы гражданского законодательства, законодательства о защите прав потребителей, о рекламе;</w:t>
      </w:r>
      <w:r>
        <w:br/>
        <w:t>— приказы, указания, распоряжения, инструкции и другие нормативно-распорядительные документы, регламентирующие работу мерчандайзера;</w:t>
      </w:r>
      <w:r>
        <w:br/>
        <w:t>— основы организации работы по формированию спроса и стимулированию продаж товаров;</w:t>
      </w:r>
      <w:r>
        <w:br/>
        <w:t>— основы торгового маркетинга и менеджмента;</w:t>
      </w:r>
      <w:r>
        <w:br/>
        <w:t>— характеристику и принципы использования инструментов мерчандайзинга;</w:t>
      </w:r>
      <w:r>
        <w:br/>
        <w:t>— виды рекламы и основы организации рекламной деятельности;</w:t>
      </w:r>
      <w:r>
        <w:br/>
        <w:t>— принципы организации торгового пространства и эффективного использования торговых площадей;</w:t>
      </w:r>
      <w:r>
        <w:br/>
        <w:t>— модели поведения покупателей в торговом зале;</w:t>
      </w:r>
      <w:r>
        <w:br/>
        <w:t>— психологические типы потребителей;</w:t>
      </w:r>
      <w:r>
        <w:br/>
        <w:t>— принципы организации продаж;</w:t>
      </w:r>
      <w:r>
        <w:br/>
        <w:t>— факторы влияния на прогнозируемые и незапланированные покупки;</w:t>
      </w:r>
      <w:r>
        <w:br/>
        <w:t>— методы оценки эффективности выкладки товаров в торговом зале;</w:t>
      </w:r>
      <w:r>
        <w:br/>
        <w:t>— ассортимент предлагаемых товаров, их основные качественные и потребительские характеристики;</w:t>
      </w:r>
      <w:r>
        <w:br/>
        <w:t>— требования к составлению и оформлению документации (учетной, отчетной и пр.);</w:t>
      </w:r>
      <w:r>
        <w:br/>
        <w:t>— действующие цены на товары;</w:t>
      </w:r>
      <w:r>
        <w:br/>
        <w:t>— этику делового общения;</w:t>
      </w:r>
      <w:r>
        <w:br/>
        <w:t>— основные принципы планирования работы;</w:t>
      </w:r>
      <w:r>
        <w:br/>
        <w:t>— основы рыночной экономики;</w:t>
      </w:r>
      <w:r>
        <w:br/>
        <w:t>— основы психологии и социологии;</w:t>
      </w:r>
      <w:r>
        <w:br/>
        <w:t>— основы организации производства, труда и управления;</w:t>
      </w:r>
      <w:r>
        <w:br/>
        <w:t>— правила и нормы охраны труда, техники безопасности, производственной санитарии и противопожарной защиты;</w:t>
      </w:r>
      <w:r>
        <w:br/>
      </w:r>
      <w:r>
        <w:lastRenderedPageBreak/>
        <w:t>— правила внутреннего трудового распорядка.</w:t>
      </w:r>
      <w:r>
        <w:br/>
        <w:t>1.7. Мерчандайзер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667589" w:rsidRDefault="00667589" w:rsidP="00667589">
      <w:pPr>
        <w:pStyle w:val="3"/>
      </w:pPr>
      <w:r>
        <w:t>2. Должностные обязанности</w:t>
      </w:r>
    </w:p>
    <w:p w:rsidR="00667589" w:rsidRDefault="00667589" w:rsidP="00667589">
      <w:pPr>
        <w:pStyle w:val="a3"/>
      </w:pPr>
      <w:r>
        <w:t>2.1. Всячески способствует поддержанию положительного имиджа производителя или оптового продавца товара, обеспечивает благоприятные условия для продвижения товара на потребительский рынок и высоких объемов продаж в местах розничных продаж.</w:t>
      </w:r>
      <w:r>
        <w:br/>
        <w:t>2.2. Изучает определенную территорию (район), на которой предполагается организация продаж товара с целью определения мест продажи товаров (розничных предприятий) и разработки схем установления деловых связей.</w:t>
      </w:r>
      <w:r>
        <w:br/>
        <w:t>2.3. Осуществляет регулярный объезд закрепленных за ним торговых объектов (мест продаж).</w:t>
      </w:r>
      <w:r>
        <w:br/>
        <w:t>2.4. Ведет переговоры с администрацией места продажи о проведении мероприятий мерчандайзинга(представляет товар и сопутствующие ему услуги, убеждает в необходимости и эффективности мерчандайзинга, заключения договоров поставки, купли-продажи, комиссии).</w:t>
      </w:r>
      <w:r>
        <w:br/>
        <w:t>2.5. Осуществляет обучение и подготовку обслуживающего персонала торгового предприятия по следующим направлениям: основные потребительские характеристики товаров; принципы поддержания концепции выкладки товаров; основы мотивации продажи товаров потребителям.</w:t>
      </w:r>
      <w:r>
        <w:br/>
        <w:t>2.6. Мерчандайзер обеспечивает:</w:t>
      </w:r>
      <w:r>
        <w:br/>
        <w:t>2.6.1. благоприятные условия для продвижения товара на потребительский рынок;</w:t>
      </w:r>
      <w:r>
        <w:br/>
        <w:t>2.6.2. товарные запасы в местах продаж на необходимом уровне;</w:t>
      </w:r>
      <w:r>
        <w:br/>
        <w:t>2.6.3. высокие объемы продаж товара в местах розничных продаж;</w:t>
      </w:r>
      <w:r>
        <w:br/>
        <w:t>2.6.4. проведение мероприятий по представлению товаров в местах продажи с использованием следующих инструментов мерчандайзинга:</w:t>
      </w:r>
      <w:r>
        <w:br/>
        <w:t>а) Space-management — выкладка (размещение, позиционирование) товара способами, поощряющими импульсивные покупки товаров;</w:t>
      </w:r>
      <w:r>
        <w:br/>
        <w:t>б) POS designing — размещение в пространстве мест продаж рекламных элементов — плакатов, буклетов, моделей товаров (подвесных, стоячих и др.), гирлянд, флагов, рекламного торгового оборудования (стоек, стеллажей, светильников);</w:t>
      </w:r>
      <w:r>
        <w:br/>
        <w:t>в) Stock-control — расчет необходимого и достаточного количества (баланса) товаров в местах продаж, обеспечение их наличия;</w:t>
      </w:r>
      <w:r>
        <w:br/>
        <w:t>2.6.5. грамотное и эффективное позиционирование всех товаров, реализуемых предприятием розничной торговли;</w:t>
      </w:r>
      <w:r>
        <w:br/>
        <w:t>2.6.6. мотивацию администрации мест продаж на заключение договоров поставки, купли-продажи, комиссии (предоставление небольших партий товара на комиссию);</w:t>
      </w:r>
      <w:r>
        <w:br/>
        <w:t>2.6.7. принятие мер по поддержанию долгосрочных отношений с администрацией торговых предприятий;</w:t>
      </w:r>
      <w:r>
        <w:br/>
        <w:t>2.6.8. принятие мер по реконструкции, ремонту, замене неисправных или пришедших в негодность рекламных элементов.</w:t>
      </w:r>
      <w:r>
        <w:br/>
        <w:t>2.7. Мерчандайзер контролирует:</w:t>
      </w:r>
      <w:r>
        <w:br/>
        <w:t>2.7.1. состояние исполнения заказов;</w:t>
      </w:r>
      <w:r>
        <w:br/>
        <w:t>2.7.2. соблюдение концепции выкладки товаров;</w:t>
      </w:r>
      <w:r>
        <w:br/>
        <w:t>2.7.3. целевое использование рекламного торгового оборудования (дисплеев, стеллажей, полок и пр.);</w:t>
      </w:r>
      <w:r>
        <w:br/>
      </w:r>
      <w:r>
        <w:lastRenderedPageBreak/>
        <w:t>2.7.4. состояние рекламных элементов (износ, порча, гибель).</w:t>
      </w:r>
      <w:r>
        <w:br/>
        <w:t>2.8. Мерчандайзер координирует:</w:t>
      </w:r>
      <w:r>
        <w:br/>
        <w:t>2.8.1. работу с розничными торговыми предприятиями;</w:t>
      </w:r>
      <w:r>
        <w:br/>
        <w:t>2.8.2. мероприятия по продвижению и сбыту товаров, которые включают в себя действия по исследованию рынка, эффективной рекламе.</w:t>
      </w:r>
      <w:r>
        <w:br/>
        <w:t>2.9. Мерчандайзер следит за:</w:t>
      </w:r>
      <w:r>
        <w:br/>
        <w:t>2.9.1. выкладкой максимально полного ассортимента продукции в соответствии со стандартами мерчандайзинга, за размещением и обновлением рекламных материалов и оборудования;</w:t>
      </w:r>
      <w:r>
        <w:br/>
        <w:t>2.9.2. состоянием исполнения заказов, обеспечением товарных запасов в местах продаж на необходимом уровне;</w:t>
      </w:r>
      <w:r>
        <w:br/>
        <w:t>2.9.3. отправкой заказа в торговую точку в установленные сроки, по объему реализации продукции, номенклатуре, комплектности и качеству;</w:t>
      </w:r>
      <w:r>
        <w:br/>
        <w:t>2.9.4. состоянием дебиторской задолженности по своим клиентам и своевременным сообщением руководству о возможных задержках оплат, а также других факторах, влияющих на платежеспособность клиента;</w:t>
      </w:r>
      <w:r>
        <w:br/>
        <w:t>2.9.5. динамикой продаж на подконтрольных объектах; готовит отчеты (еженедельные, ежемесячные) по товарам; информирует своего непосредственного руководителя о необходимости новых поступлений товаров;</w:t>
      </w:r>
      <w:r>
        <w:br/>
        <w:t>2.9.6. изменениями состояния рынка, выявленными в процессе работы, и за сбором маркетинговой информации при необходимости.</w:t>
      </w:r>
      <w:r>
        <w:br/>
        <w:t>2.10. Осуществляет корректировку розничных цен на товары, консультации персонала торгового предприятия по вопросам установления торговых надбавок (оптимальные размеры).</w:t>
      </w:r>
      <w:r>
        <w:br/>
        <w:t>2.11. Участвует в организации рекламных акций (дегустаций, семплингов, и т. п.).</w:t>
      </w:r>
      <w:r>
        <w:br/>
        <w:t>2.12. Осуществляет анализ принципов работы в местах продаж мерчандайзеров других предприятий; наблюдение за их работой.</w:t>
      </w:r>
      <w:r>
        <w:br/>
        <w:t>2.13. Формирует банк данных о местах продаж (организационно-правовые формы, адреса, реквизиты, номера телефонов, фамилии руководителей и ведущих специалистов, финансовое состояние, объемы закупок и др.).</w:t>
      </w:r>
      <w:r>
        <w:br/>
        <w:t>2.14. Разрабатывает программы мерчандайзинга (выбор методов реализации товаров, формирование техники выкладки товаров в различных типах торговых предприятий, подбор и бюджетирование рекламных элементов и пр.); организовывает работу команды мерчандайзеров (обучение, постановка задач и распределение заданий, контроль за исполнением заданий и пр.).</w:t>
      </w:r>
      <w:r>
        <w:br/>
        <w:t>2.15. Осуществляет работу с розничными клиентами, по установленному плану работы посещает ключевых, сетевых и проблемных клиентов.</w:t>
      </w:r>
      <w:r>
        <w:br/>
        <w:t>2.16. Передает заявки агентам (при желании торговой точки), информирует супервайзера и ответственного торгового представителя об отсутствии достаточного количества продукции и заявки.</w:t>
      </w:r>
      <w:r>
        <w:br/>
        <w:t>2.17. Создает дублирующие точки продаж, следит за правильным размещением существующих, улучшает места размещения продукции по отношению к продукции конкурентов.</w:t>
      </w:r>
      <w:r>
        <w:br/>
        <w:t>2.18. Информирует супервайзера и торговых представителей о претензиях клиента по количеству и качеству поставляемого товара согласно договору поставки.</w:t>
      </w:r>
      <w:r>
        <w:br/>
        <w:t>2.19. Производит сбор маркетинговой информации по заданию компании.</w:t>
      </w:r>
      <w:r>
        <w:br/>
        <w:t>2.20. Ведет постоянный поиск новых клиентов и заключает с ними договоры поставки.</w:t>
      </w:r>
      <w:r>
        <w:br/>
        <w:t>2.21. Мерчандайзер обязан:</w:t>
      </w:r>
      <w:r>
        <w:br/>
        <w:t>2.21.1. своевременно отвечать на запросы других сотрудников по направлению профессиональной деятельности, предоставлять требуемую информацию в полном объеме;</w:t>
      </w:r>
      <w:r>
        <w:br/>
        <w:t>2.21.2. непрерывно повышать свой профессиональный уровень;</w:t>
      </w:r>
      <w:r>
        <w:br/>
      </w:r>
      <w:r>
        <w:lastRenderedPageBreak/>
        <w:t>2.21.3. честно и добросовестно выполнять возложенные на него обязанности;</w:t>
      </w:r>
      <w:r>
        <w:br/>
        <w:t>2.21.4. хранить коммерческую тайну;</w:t>
      </w:r>
      <w:r>
        <w:br/>
        <w:t>2.21.5. соблюдать правила внутреннего трудового распорядка, охраны труда, техники безопасности, производственной санитарии и противопожарной защиты.</w:t>
      </w:r>
    </w:p>
    <w:p w:rsidR="00667589" w:rsidRDefault="00667589" w:rsidP="00667589">
      <w:pPr>
        <w:pStyle w:val="3"/>
      </w:pPr>
      <w:r>
        <w:t>3. Права</w:t>
      </w:r>
    </w:p>
    <w:p w:rsidR="00667589" w:rsidRDefault="00667589" w:rsidP="00667589">
      <w:pPr>
        <w:pStyle w:val="a3"/>
      </w:pPr>
      <w:r>
        <w:t>3.1. Знакомиться с проектами решений руководства компании, касающимися его деятельности.</w:t>
      </w:r>
      <w:r>
        <w:br/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  <w:r>
        <w:br/>
        <w:t>3.3. Осуществлять взаимодействие с сотрудниками всех структурных подразделений.</w:t>
      </w:r>
      <w:r>
        <w:br/>
        <w:t>3.4. Запрашивать и получать от руководителей подразделений и других специалистов информацию и документы, необходимые для выполнения своих обязанностей.</w:t>
      </w:r>
      <w:r>
        <w:br/>
        <w:t>3.5. Привлекать специалистов всех (отдельных) структурных подразделений к решению возложенных на него задач (если это предусмотрено положениями о структурных подразделениях, если нет — с разрешения руководителя компании).</w:t>
      </w:r>
      <w:r>
        <w:br/>
        <w:t>3.6. Требовать от руководства предприятия оказания содействия в исполнении своих должностных обязанностей и прав.</w:t>
      </w:r>
      <w:r>
        <w:br/>
        <w:t>3.7. Представлять интересы организации в сторонних организациях по вопросам, относящимся к производственной деятельности компании.</w:t>
      </w:r>
    </w:p>
    <w:p w:rsidR="00667589" w:rsidRDefault="00667589" w:rsidP="00667589">
      <w:pPr>
        <w:pStyle w:val="3"/>
      </w:pPr>
      <w:r>
        <w:t>4. Ответственность</w:t>
      </w:r>
    </w:p>
    <w:p w:rsidR="00667589" w:rsidRDefault="00667589" w:rsidP="00667589">
      <w:pPr>
        <w:pStyle w:val="a3"/>
      </w:pPr>
      <w:r>
        <w:t>4.1.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  <w:r>
        <w:br/>
        <w:t>4.2. Правонарушения, совершенные в процессе осуществления своей деятельности, — в пределах, определенных административным, уголовным и гражданским законодательством Российской Федерации.</w:t>
      </w:r>
      <w:r>
        <w:br/>
        <w:t>4.3. Причинение материального ущерба — в пределах, определенных трудовым и гражданским законодательством Российской Федерации.</w:t>
      </w:r>
    </w:p>
    <w:p w:rsidR="00B86DE0" w:rsidRPr="00667589" w:rsidRDefault="00B86DE0" w:rsidP="00667589">
      <w:bookmarkStart w:id="0" w:name="_GoBack"/>
      <w:bookmarkEnd w:id="0"/>
    </w:p>
    <w:sectPr w:rsidR="00B86DE0" w:rsidRPr="0066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A67B18"/>
    <w:rsid w:val="00B86DE0"/>
    <w:rsid w:val="00C67CEA"/>
    <w:rsid w:val="00E0229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2017-03-26T04:00:00Z</dcterms:created>
  <dcterms:modified xsi:type="dcterms:W3CDTF">2017-03-26T04:00:00Z</dcterms:modified>
</cp:coreProperties>
</file>